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DD8" w:rsidRDefault="00455255" w:rsidP="00455255">
      <w:pPr>
        <w:spacing w:line="480" w:lineRule="auto"/>
        <w:ind w:firstLine="851"/>
        <w:jc w:val="both"/>
      </w:pPr>
      <w:r>
        <w:t>Источник официального опубликования решения №5</w:t>
      </w:r>
      <w:r w:rsidR="00FB26D6">
        <w:t>2/19</w:t>
      </w:r>
      <w:r>
        <w:t xml:space="preserve"> от 1</w:t>
      </w:r>
      <w:r w:rsidR="00FB26D6">
        <w:t>3</w:t>
      </w:r>
      <w:r>
        <w:t>.12.201</w:t>
      </w:r>
      <w:r w:rsidR="00FB26D6">
        <w:t>8</w:t>
      </w:r>
      <w:bookmarkStart w:id="0" w:name="_GoBack"/>
      <w:bookmarkEnd w:id="0"/>
      <w:r>
        <w:t xml:space="preserve"> г.- официальный сайт Региональной службы по тарифам Нижегородской </w:t>
      </w:r>
      <w:proofErr w:type="gramStart"/>
      <w:r>
        <w:t xml:space="preserve">области  </w:t>
      </w:r>
      <w:r w:rsidR="00FB26D6" w:rsidRPr="00FB26D6">
        <w:t>http://www.rstno.ru/files/pravlenie/Правление%2052_19_2018%20ЗАО%20Концерн%20Термаль.zip</w:t>
      </w:r>
      <w:proofErr w:type="gramEnd"/>
    </w:p>
    <w:sectPr w:rsidR="002F2DD8" w:rsidSect="002F2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55"/>
    <w:rsid w:val="002F2DD8"/>
    <w:rsid w:val="00455255"/>
    <w:rsid w:val="00FB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A926"/>
  <w15:docId w15:val="{0438F17D-9108-4847-B19A-DF1ADD13A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Termal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dcterms:created xsi:type="dcterms:W3CDTF">2019-06-17T12:13:00Z</dcterms:created>
  <dcterms:modified xsi:type="dcterms:W3CDTF">2019-06-17T12:13:00Z</dcterms:modified>
</cp:coreProperties>
</file>