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5F" w:rsidRPr="00027B5D" w:rsidRDefault="0044385F" w:rsidP="00027B5D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УСЛУГИ (ПРОЦЕССА) </w:t>
      </w:r>
      <w:r w:rsidR="00574217" w:rsidRPr="00027B5D">
        <w:rPr>
          <w:rFonts w:ascii="Times New Roman" w:eastAsia="Times New Roman" w:hAnsi="Times New Roman" w:cs="Times New Roman"/>
          <w:b/>
          <w:bCs/>
          <w:sz w:val="24"/>
          <w:szCs w:val="24"/>
        </w:rPr>
        <w:t>ПАО</w:t>
      </w:r>
      <w:r w:rsidRPr="00027B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«МРСК Центра и Приволжья»</w:t>
      </w:r>
    </w:p>
    <w:p w:rsidR="0044385F" w:rsidRPr="00027B5D" w:rsidRDefault="0044385F" w:rsidP="00027B5D">
      <w:pPr>
        <w:spacing w:after="0" w:line="240" w:lineRule="auto"/>
        <w:ind w:left="8364"/>
        <w:rPr>
          <w:rFonts w:ascii="Times New Roman" w:eastAsia="Times New Roman" w:hAnsi="Times New Roman" w:cs="Times New Roman"/>
          <w:sz w:val="20"/>
          <w:szCs w:val="20"/>
        </w:rPr>
      </w:pPr>
    </w:p>
    <w:p w:rsidR="0044385F" w:rsidRPr="00027B5D" w:rsidRDefault="0044385F" w:rsidP="00027B5D">
      <w:pPr>
        <w:spacing w:after="0" w:line="240" w:lineRule="auto"/>
        <w:ind w:left="8364"/>
        <w:rPr>
          <w:rFonts w:ascii="Times New Roman" w:eastAsia="Times New Roman" w:hAnsi="Times New Roman" w:cs="Times New Roman"/>
          <w:sz w:val="24"/>
          <w:szCs w:val="24"/>
        </w:rPr>
      </w:pPr>
    </w:p>
    <w:p w:rsidR="00584E50" w:rsidRDefault="00584E50" w:rsidP="0002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энергопринимающих устройств юридических лиц и индивидуальных предпринимателей</w:t>
      </w: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br/>
        <w:t>с максимальной мощностью свыше 150 кВт до 670 кВт</w:t>
      </w:r>
    </w:p>
    <w:p w:rsidR="0044385F" w:rsidRPr="00027B5D" w:rsidRDefault="0044385F" w:rsidP="00027B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027B5D" w:rsidRDefault="0044385F" w:rsidP="0002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 xml:space="preserve">КРУГ ЗАЯВИТЕЛЕЙ: 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>юридическое лицо или индивидуальный предприниматель в целях технологического присоединения (далее - ТП) энергопринимающих устройств, максимальная мощность которых составляет свыше 150 кВт и менее 670 кВт (с учетом ранее присоединенных в данной точке присоединения энергопринимающих устройств)</w:t>
      </w: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РАЗМЕР ПЛАТЫ ЗА ПРЕДОСТАВЛЕНИЕ УСЛУГИ (ПРОЦЕССА) И ОСНОВАНИЕ ЕЕ ВЗИМАНИЯ: 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с максимальной мощностью свыше 150 кВт и менее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 или ставок за единицу максимальной мощности, установленных уполномоченным органом исполнительной власти в области государственного регулирования тарифов.</w:t>
      </w: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 намерение заявителя присоединить впервые вводимые в эксплуатацию, ранее присоединенные энергопринимающие устройства и объекты электроэнергетики, максимальная мощность которых увеличивается, а также на случаи, при которых 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устройств.</w:t>
      </w: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технологическое присоединения энергопринимающих устройств Заявителя.</w:t>
      </w: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ОБЩИЙ СРОК ОКАЗАНИЯ УСЛУГИ (ПРОЦЕССА): 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027B5D">
          <w:rPr>
            <w:rFonts w:ascii="Times New Roman" w:eastAsia="Times New Roman" w:hAnsi="Times New Roman" w:cs="Times New Roman"/>
            <w:sz w:val="24"/>
            <w:szCs w:val="24"/>
          </w:rPr>
          <w:t>300 метров</w:t>
        </w:r>
      </w:smartTag>
      <w:r w:rsidRPr="00027B5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4385F" w:rsidRPr="00027B5D" w:rsidRDefault="0044385F" w:rsidP="00027B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если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</w:t>
      </w: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4 месяца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договора;</w:t>
      </w:r>
    </w:p>
    <w:p w:rsidR="0044385F" w:rsidRPr="00027B5D" w:rsidRDefault="0044385F" w:rsidP="00027B5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 – </w:t>
      </w: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1 год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 с даты заключения договора (если более короткие сроки не предусмотрены инвестиционной программой соответствующей сетевой организации или соглашением сторон).</w:t>
      </w:r>
    </w:p>
    <w:p w:rsidR="00A342BB" w:rsidRPr="00027B5D" w:rsidRDefault="00A342BB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Default="00A342BB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27B5D" w:rsidRPr="00027B5D" w:rsidRDefault="00027B5D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27B5D" w:rsidRDefault="00A342BB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27B5D" w:rsidRDefault="00A342BB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342BB" w:rsidRPr="00027B5D" w:rsidRDefault="00A342BB" w:rsidP="00027B5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44385F" w:rsidRPr="00027B5D" w:rsidRDefault="0044385F" w:rsidP="00027B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4951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/>
      </w:tblPr>
      <w:tblGrid>
        <w:gridCol w:w="492"/>
        <w:gridCol w:w="2261"/>
        <w:gridCol w:w="2351"/>
        <w:gridCol w:w="2550"/>
        <w:gridCol w:w="50"/>
        <w:gridCol w:w="2220"/>
        <w:gridCol w:w="88"/>
        <w:gridCol w:w="1725"/>
        <w:gridCol w:w="73"/>
        <w:gridCol w:w="2796"/>
        <w:gridCol w:w="35"/>
      </w:tblGrid>
      <w:tr w:rsidR="00F47B8B" w:rsidRPr="00027B5D" w:rsidTr="00027B5D">
        <w:trPr>
          <w:tblHeader/>
        </w:trPr>
        <w:tc>
          <w:tcPr>
            <w:tcW w:w="168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72" w:type="pct"/>
            <w:tcBorders>
              <w:top w:val="single" w:sz="8" w:space="0" w:color="4F81BD"/>
              <w:left w:val="single" w:sz="8" w:space="0" w:color="4F81BD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44385F" w:rsidRPr="00027B5D" w:rsidTr="00027B5D">
        <w:tc>
          <w:tcPr>
            <w:tcW w:w="168" w:type="pct"/>
            <w:vMerge w:val="restar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2" w:type="pct"/>
            <w:vMerge w:val="restar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Заявитель подает заявку на технологическое присоединение;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письменное обращение с заявкой заказным письмом с уведомлением</w:t>
            </w:r>
            <w:r w:rsid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4" w:type="pct"/>
            <w:gridSpan w:val="2"/>
            <w:tcBorders>
              <w:top w:val="double" w:sz="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67" w:type="pct"/>
            <w:gridSpan w:val="2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 8- 10,12, Правил технологического присоединения энергопринимающих устройств потребителей электрической энергии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1"/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385F" w:rsidRPr="00027B5D" w:rsidTr="00027B5D">
        <w:trPr>
          <w:trHeight w:val="86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рабочих дней после получения заявки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86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2.1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30 дней со дня  получения заявки; 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 отсутствия сведений  (документов) 30 дней с даты  получения недостающих сведений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86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2.2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П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дней со  дня получения заявителем проекта договора.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случае ненаправления  подписанного проекта договора  либо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мотивированного отказа от его подписания через 60 дней  –  заявка аннулируется.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86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2.3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86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2.4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15(1)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027B5D" w:rsidTr="00027B5D">
        <w:trPr>
          <w:trHeight w:val="1649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803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3.1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Пункт16(4),17 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695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3.2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3.3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 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заявителем мероприятий, предусмотренных договором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385F" w:rsidRPr="00027B5D" w:rsidTr="00027B5D">
        <w:trPr>
          <w:trHeight w:val="695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3.4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уведомление о выполнении технических условий с приложением документов: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сертификации;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г) нормальные (временные нормальные) схемы электрических соединений объекта электроэнергетики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После выполнения технических условий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695"/>
        </w:trPr>
        <w:tc>
          <w:tcPr>
            <w:tcW w:w="168" w:type="pct"/>
            <w:vMerge w:val="restar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772" w:type="pct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выполнения технических условий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</w:t>
            </w:r>
          </w:p>
        </w:tc>
        <w:tc>
          <w:tcPr>
            <w:tcW w:w="805" w:type="pct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1341A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history="1">
              <w:r w:rsidR="0044385F" w:rsidRPr="00027B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44385F"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невыполнении требований технических 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10 дней со дня получения от заявителя документов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4385F" w:rsidRPr="00027B5D" w:rsidTr="00027B5D">
        <w:trPr>
          <w:trHeight w:val="695"/>
        </w:trPr>
        <w:tc>
          <w:tcPr>
            <w:tcW w:w="168" w:type="pct"/>
            <w:vMerge/>
            <w:shd w:val="clear" w:color="auto" w:fill="auto"/>
          </w:tcPr>
          <w:p w:rsidR="0044385F" w:rsidRPr="00027B5D" w:rsidRDefault="0044385F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</w:t>
            </w:r>
            <w:r w:rsidR="00776C88"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 включительно  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1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4.2.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заявителя, включая вводные распределительные устройства</w:t>
            </w:r>
          </w:p>
        </w:tc>
        <w:tc>
          <w:tcPr>
            <w:tcW w:w="805" w:type="pct"/>
            <w:gridSpan w:val="3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776C88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дней со дня оформления акта осмотра (обследования) электроустановок заявителя</w:t>
            </w:r>
          </w:p>
          <w:p w:rsidR="0044385F" w:rsidRPr="00027B5D" w:rsidRDefault="0044385F" w:rsidP="00027B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shd w:val="clear" w:color="auto" w:fill="auto"/>
          </w:tcPr>
          <w:p w:rsidR="0044385F" w:rsidRPr="00027B5D" w:rsidRDefault="0044385F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18(1), 18(2),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F47B8B" w:rsidRPr="00027B5D" w:rsidTr="00027B5D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8" w:space="0" w:color="4F81BD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8" w:space="0" w:color="4F81BD"/>
              <w:bottom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случае невыполнении заявителем требований технических условий. Получение от заявителя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сетевой организации уведомления об устранении замечаний по выполнению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4.3.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Повторный осмотр электроустановки заявителя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09C7" w:rsidRPr="00027B5D" w:rsidRDefault="001341A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history="1">
              <w:r w:rsidR="00B109C7" w:rsidRPr="00027B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B109C7"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осмотра (обследования) электроустановки в письменной форме.</w:t>
            </w:r>
          </w:p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Не позднее 3 рабочих дней после получения от заявителя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Пункты 89 Правил технологического присоединения энергопринимающих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 потребителей электрической энергии</w:t>
            </w:r>
          </w:p>
        </w:tc>
      </w:tr>
      <w:tr w:rsidR="00BC4379" w:rsidRPr="00027B5D" w:rsidTr="00027B5D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tcBorders>
              <w:left w:val="single" w:sz="4" w:space="0" w:color="0070C0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4.4.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Прием в эксплуатацию прибора учета.</w:t>
            </w:r>
          </w:p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75" w:type="pct"/>
            <w:gridSpan w:val="2"/>
            <w:shd w:val="clear" w:color="auto" w:fill="auto"/>
          </w:tcPr>
          <w:p w:rsidR="00B109C7" w:rsidRPr="00027B5D" w:rsidRDefault="001341AF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 w:history="1">
              <w:r w:rsidR="00B109C7" w:rsidRPr="00027B5D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Акт</w:t>
              </w:r>
            </w:hyperlink>
            <w:r w:rsidR="00B109C7"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619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день проведения проверки</w:t>
            </w:r>
          </w:p>
        </w:tc>
        <w:tc>
          <w:tcPr>
            <w:tcW w:w="980" w:type="pct"/>
            <w:gridSpan w:val="2"/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Х</w:t>
            </w:r>
            <w:r w:rsidRPr="00027B5D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 функционирования розничных рынков электрической энергии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3"/>
            </w:r>
          </w:p>
        </w:tc>
      </w:tr>
      <w:tr w:rsidR="00BC4379" w:rsidRPr="00027B5D" w:rsidTr="00027B5D">
        <w:trPr>
          <w:gridAfter w:val="1"/>
          <w:wAfter w:w="12" w:type="pct"/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vAlign w:val="center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выполнения заявителем  требований технических условий</w:t>
            </w:r>
          </w:p>
        </w:tc>
        <w:tc>
          <w:tcPr>
            <w:tcW w:w="871" w:type="pct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4.5.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75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 о выполнении технических условий в письменной форме направляется 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9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3-дневный срок после проведения осмотра</w:t>
            </w:r>
          </w:p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027B5D" w:rsidTr="00027B5D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nil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auto" w:fill="auto"/>
            <w:vAlign w:val="center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4" w:space="0" w:color="0070C0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F47B8B"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gridSpan w:val="2"/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Подписанный Акт о выполнении технических условий в письменной форме направляется 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5 дней со дня получения подписанного сетевой организацией акта о выполнении технических условий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B109C7" w:rsidRPr="00027B5D" w:rsidRDefault="00B109C7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027B5D" w:rsidTr="00027B5D">
        <w:trPr>
          <w:trHeight w:val="695"/>
        </w:trPr>
        <w:tc>
          <w:tcPr>
            <w:tcW w:w="168" w:type="pct"/>
            <w:tcBorders>
              <w:top w:val="nil"/>
              <w:left w:val="single" w:sz="4" w:space="0" w:color="0070C0"/>
              <w:bottom w:val="single" w:sz="4" w:space="0" w:color="00B0F0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случаях присоединения по второй и первой категории надежности к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электрическим сетям </w:t>
            </w:r>
          </w:p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4" w:space="0" w:color="0070C0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4.</w:t>
            </w:r>
            <w:r w:rsidRPr="00027B5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Получентие разрешения органа федерального государственного энергетического надзора на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допуск к эксплуатации объектов заявителя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Пункты 7, 18 Правил технологического присоединения энергопринимающих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устройств потребителей электрической энергии</w:t>
            </w:r>
          </w:p>
        </w:tc>
      </w:tr>
      <w:tr w:rsidR="00BC4379" w:rsidRPr="00027B5D" w:rsidTr="00027B5D">
        <w:trPr>
          <w:trHeight w:val="695"/>
        </w:trPr>
        <w:tc>
          <w:tcPr>
            <w:tcW w:w="168" w:type="pct"/>
            <w:vMerge w:val="restart"/>
            <w:tcBorders>
              <w:top w:val="single" w:sz="4" w:space="0" w:color="00B0F0"/>
              <w:bottom w:val="single" w:sz="8" w:space="0" w:color="4F81BD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72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Присоединение объектов заявителя к электрическим сетям</w:t>
            </w:r>
          </w:p>
        </w:tc>
        <w:tc>
          <w:tcPr>
            <w:tcW w:w="803" w:type="pct"/>
            <w:vMerge w:val="restart"/>
            <w:tcBorders>
              <w:top w:val="single" w:sz="4" w:space="0" w:color="0070C0"/>
              <w:left w:val="single" w:sz="4" w:space="0" w:color="0070C0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5.1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027B5D" w:rsidTr="00027B5D">
        <w:trPr>
          <w:trHeight w:val="270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pct"/>
            <w:vMerge/>
            <w:tcBorders>
              <w:lef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5.2.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Оформление сетевой организации и направление (выдача) заявителю: </w:t>
            </w:r>
          </w:p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Акта об осуществлении технологического присоединения;</w:t>
            </w:r>
          </w:p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Акта разграничения границ балансовой принадлежности сторон;</w:t>
            </w:r>
          </w:p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Акт разграничения эксплуатационной ответственности сторон</w:t>
            </w:r>
          </w:p>
        </w:tc>
        <w:tc>
          <w:tcPr>
            <w:tcW w:w="788" w:type="pct"/>
            <w:gridSpan w:val="2"/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Подписанные со стороны сетевой организации Акты  в письменной форме направляются 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способом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tcW w:w="614" w:type="pct"/>
            <w:gridSpan w:val="2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условиями договора</w:t>
            </w:r>
          </w:p>
        </w:tc>
        <w:tc>
          <w:tcPr>
            <w:tcW w:w="967" w:type="pct"/>
            <w:gridSpan w:val="2"/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ind w:left="-16" w:hanging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BC4379" w:rsidRPr="00027B5D" w:rsidTr="00027B5D">
        <w:trPr>
          <w:trHeight w:val="695"/>
        </w:trPr>
        <w:tc>
          <w:tcPr>
            <w:tcW w:w="168" w:type="pct"/>
            <w:vMerge/>
            <w:tcBorders>
              <w:top w:val="single" w:sz="8" w:space="0" w:color="4F81BD"/>
              <w:bottom w:val="single" w:sz="8" w:space="0" w:color="4F81BD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pct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" w:type="pct"/>
            <w:vMerge/>
            <w:tcBorders>
              <w:top w:val="single" w:sz="8" w:space="0" w:color="4F81BD"/>
              <w:left w:val="single" w:sz="4" w:space="0" w:color="0070C0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8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5.3.</w:t>
            </w: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сетевой организацией подписанных с  заявителем актов в энергосбытовую организацию </w:t>
            </w:r>
          </w:p>
        </w:tc>
        <w:tc>
          <w:tcPr>
            <w:tcW w:w="788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письменной или электронной форме</w:t>
            </w:r>
          </w:p>
        </w:tc>
        <w:tc>
          <w:tcPr>
            <w:tcW w:w="614" w:type="pct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67" w:type="pct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F47B8B" w:rsidRPr="00027B5D" w:rsidRDefault="00F47B8B" w:rsidP="00027B5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027B5D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44385F" w:rsidRPr="00027B5D" w:rsidRDefault="0044385F" w:rsidP="00027B5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85F" w:rsidRPr="00027B5D" w:rsidRDefault="0044385F" w:rsidP="00027B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 ДЛЯ НАПРАВЛЕНИЯ ОБРАЩЕНИЙ: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470C" w:rsidRPr="00027B5D" w:rsidRDefault="0090470C" w:rsidP="00027B5D">
      <w:pPr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B5D">
        <w:rPr>
          <w:rFonts w:ascii="Times New Roman" w:eastAsia="Times New Roman" w:hAnsi="Times New Roman" w:cs="Times New Roman"/>
          <w:sz w:val="24"/>
          <w:szCs w:val="24"/>
        </w:rPr>
        <w:t>Единый</w:t>
      </w:r>
      <w:r w:rsidRPr="00027B5D">
        <w:t xml:space="preserve"> </w:t>
      </w:r>
      <w:r w:rsidRPr="00027B5D">
        <w:rPr>
          <w:rFonts w:ascii="Times New Roman" w:eastAsia="Times New Roman" w:hAnsi="Times New Roman" w:cs="Times New Roman"/>
          <w:sz w:val="24"/>
          <w:szCs w:val="24"/>
        </w:rPr>
        <w:t xml:space="preserve">телефонный номер Контакт-центра </w:t>
      </w:r>
      <w:r w:rsidR="00987AAB" w:rsidRPr="00987AA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«Концер</w:t>
      </w:r>
      <w:r w:rsidR="005C366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87AAB" w:rsidRPr="00987A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Термаль»</w:t>
      </w:r>
      <w:r w:rsidRPr="00027B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7B5D">
        <w:rPr>
          <w:rFonts w:ascii="Times New Roman" w:eastAsia="Times New Roman" w:hAnsi="Times New Roman" w:cs="Times New Roman"/>
          <w:b/>
          <w:sz w:val="24"/>
          <w:szCs w:val="24"/>
        </w:rPr>
        <w:t>8-</w:t>
      </w:r>
      <w:r w:rsidR="00027B5D">
        <w:rPr>
          <w:rFonts w:ascii="Times New Roman" w:eastAsia="Times New Roman" w:hAnsi="Times New Roman" w:cs="Times New Roman"/>
          <w:b/>
          <w:sz w:val="24"/>
          <w:szCs w:val="24"/>
        </w:rPr>
        <w:t>8314693994</w:t>
      </w:r>
    </w:p>
    <w:p w:rsidR="001205B2" w:rsidRPr="00027B5D" w:rsidRDefault="001205B2" w:rsidP="00027B5D">
      <w:pPr>
        <w:rPr>
          <w:rFonts w:ascii="Times New Roman" w:eastAsia="Times New Roman" w:hAnsi="Times New Roman" w:cs="Times New Roman"/>
          <w:lang w:eastAsia="ru-RU"/>
        </w:rPr>
      </w:pPr>
      <w:r w:rsidRPr="00027B5D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Pr="00027B5D">
        <w:rPr>
          <w:rFonts w:ascii="Calibri" w:eastAsia="Times New Roman" w:hAnsi="Calibri" w:cs="Times New Roman"/>
        </w:rPr>
        <w:t xml:space="preserve"> </w:t>
      </w:r>
      <w:hyperlink r:id="rId10" w:history="1">
        <w:r w:rsidR="0079571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termalenergy</w:t>
        </w:r>
        <w:r w:rsidR="00795719">
          <w:rPr>
            <w:rStyle w:val="a6"/>
            <w:rFonts w:ascii="Times New Roman" w:eastAsia="Times New Roman" w:hAnsi="Times New Roman"/>
            <w:sz w:val="24"/>
            <w:szCs w:val="24"/>
          </w:rPr>
          <w:t>@</w:t>
        </w:r>
        <w:r w:rsidR="0079571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yandex</w:t>
        </w:r>
        <w:r w:rsidR="00795719">
          <w:rPr>
            <w:rStyle w:val="a6"/>
            <w:rFonts w:ascii="Times New Roman" w:eastAsia="Times New Roman" w:hAnsi="Times New Roman"/>
            <w:sz w:val="24"/>
            <w:szCs w:val="24"/>
          </w:rPr>
          <w:t>.</w:t>
        </w:r>
        <w:r w:rsidR="00795719">
          <w:rPr>
            <w:rStyle w:val="a6"/>
            <w:rFonts w:ascii="Times New Roman" w:eastAsia="Times New Roman" w:hAnsi="Times New Roman"/>
            <w:sz w:val="24"/>
            <w:szCs w:val="24"/>
            <w:lang w:val="en-US"/>
          </w:rPr>
          <w:t>ru</w:t>
        </w:r>
      </w:hyperlink>
    </w:p>
    <w:p w:rsidR="0044385F" w:rsidRPr="00027B5D" w:rsidRDefault="0044385F" w:rsidP="00027B5D">
      <w:pPr>
        <w:rPr>
          <w:rFonts w:ascii="Calibri" w:eastAsia="Times New Roman" w:hAnsi="Calibri" w:cs="Times New Roman"/>
          <w:szCs w:val="24"/>
        </w:rPr>
      </w:pPr>
    </w:p>
    <w:p w:rsidR="0044385F" w:rsidRPr="00027B5D" w:rsidRDefault="0044385F" w:rsidP="00027B5D"/>
    <w:sectPr w:rsidR="0044385F" w:rsidRPr="00027B5D" w:rsidSect="00E76E8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4DC" w:rsidRDefault="007754DC" w:rsidP="0044385F">
      <w:pPr>
        <w:spacing w:after="0" w:line="240" w:lineRule="auto"/>
      </w:pPr>
      <w:r>
        <w:separator/>
      </w:r>
    </w:p>
  </w:endnote>
  <w:endnote w:type="continuationSeparator" w:id="0">
    <w:p w:rsidR="007754DC" w:rsidRDefault="007754DC" w:rsidP="0044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4DC" w:rsidRDefault="007754DC" w:rsidP="0044385F">
      <w:pPr>
        <w:spacing w:after="0" w:line="240" w:lineRule="auto"/>
      </w:pPr>
      <w:r>
        <w:separator/>
      </w:r>
    </w:p>
  </w:footnote>
  <w:footnote w:type="continuationSeparator" w:id="0">
    <w:p w:rsidR="007754DC" w:rsidRDefault="007754DC" w:rsidP="0044385F">
      <w:pPr>
        <w:spacing w:after="0" w:line="240" w:lineRule="auto"/>
      </w:pPr>
      <w:r>
        <w:continuationSeparator/>
      </w:r>
    </w:p>
  </w:footnote>
  <w:footnote w:id="1">
    <w:p w:rsidR="0044385F" w:rsidRDefault="0044385F" w:rsidP="0044385F">
      <w:pPr>
        <w:pStyle w:val="a3"/>
      </w:pPr>
      <w:r>
        <w:rPr>
          <w:rStyle w:val="a5"/>
        </w:rPr>
        <w:footnoteRef/>
      </w:r>
      <w:r>
        <w:t xml:space="preserve"> </w:t>
      </w:r>
      <w:r w:rsidRPr="00F52CC4">
        <w:rPr>
          <w:rFonts w:ascii="Times New Roman" w:hAnsi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:rsidR="0044385F" w:rsidRDefault="0044385F" w:rsidP="0044385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5"/>
        </w:rPr>
        <w:footnoteRef/>
      </w:r>
      <w:r>
        <w:t xml:space="preserve"> </w:t>
      </w:r>
      <w:r w:rsidRPr="00142EA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4636">
        <w:rPr>
          <w:rFonts w:ascii="Times New Roman" w:hAnsi="Times New Roman"/>
          <w:sz w:val="20"/>
          <w:szCs w:val="20"/>
        </w:rPr>
        <w:t>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 В, осветительные установки, переносное электрооборудование и энергопринимающие устройства номинальным напряжением не выше 380 В.</w:t>
      </w:r>
    </w:p>
  </w:footnote>
  <w:footnote w:id="3">
    <w:p w:rsidR="00B109C7" w:rsidRDefault="00B109C7" w:rsidP="0044385F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5"/>
        </w:rPr>
        <w:footnoteRef/>
      </w:r>
      <w:r>
        <w:t xml:space="preserve"> </w:t>
      </w:r>
      <w:r w:rsidRPr="00600774">
        <w:rPr>
          <w:rFonts w:ascii="Times New Roman" w:hAnsi="Times New Roman"/>
          <w:sz w:val="20"/>
          <w:szCs w:val="20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600774">
        <w:rPr>
          <w:rFonts w:ascii="Times New Roman" w:hAnsi="Times New Roman"/>
          <w:sz w:val="20"/>
          <w:szCs w:val="20"/>
        </w:rPr>
        <w:t>постановлением Правительства РФ от 04.05.2012 № 442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85F"/>
    <w:rsid w:val="00027B5D"/>
    <w:rsid w:val="00034037"/>
    <w:rsid w:val="000664DE"/>
    <w:rsid w:val="00091ACF"/>
    <w:rsid w:val="000C07DB"/>
    <w:rsid w:val="001205B2"/>
    <w:rsid w:val="001341AF"/>
    <w:rsid w:val="00134E10"/>
    <w:rsid w:val="001513B0"/>
    <w:rsid w:val="00182275"/>
    <w:rsid w:val="00250447"/>
    <w:rsid w:val="002D6569"/>
    <w:rsid w:val="0036301F"/>
    <w:rsid w:val="003A50B3"/>
    <w:rsid w:val="003D6967"/>
    <w:rsid w:val="003F2121"/>
    <w:rsid w:val="004011FA"/>
    <w:rsid w:val="0044385F"/>
    <w:rsid w:val="005236D9"/>
    <w:rsid w:val="00535A23"/>
    <w:rsid w:val="00574217"/>
    <w:rsid w:val="00584E50"/>
    <w:rsid w:val="005B5A78"/>
    <w:rsid w:val="005C3660"/>
    <w:rsid w:val="00606999"/>
    <w:rsid w:val="006F6960"/>
    <w:rsid w:val="007754DC"/>
    <w:rsid w:val="00776C88"/>
    <w:rsid w:val="00795719"/>
    <w:rsid w:val="007A66A6"/>
    <w:rsid w:val="00875F6B"/>
    <w:rsid w:val="0090470C"/>
    <w:rsid w:val="00937DC9"/>
    <w:rsid w:val="00987AAB"/>
    <w:rsid w:val="00A14522"/>
    <w:rsid w:val="00A16B8E"/>
    <w:rsid w:val="00A23B40"/>
    <w:rsid w:val="00A342BB"/>
    <w:rsid w:val="00A42F91"/>
    <w:rsid w:val="00A8317E"/>
    <w:rsid w:val="00B109C7"/>
    <w:rsid w:val="00B24662"/>
    <w:rsid w:val="00B97DC4"/>
    <w:rsid w:val="00BA66B5"/>
    <w:rsid w:val="00BB0659"/>
    <w:rsid w:val="00BC4379"/>
    <w:rsid w:val="00C255BD"/>
    <w:rsid w:val="00C779AD"/>
    <w:rsid w:val="00CB11F1"/>
    <w:rsid w:val="00DD5764"/>
    <w:rsid w:val="00E031F3"/>
    <w:rsid w:val="00E76E8F"/>
    <w:rsid w:val="00EF2E70"/>
    <w:rsid w:val="00F140C1"/>
    <w:rsid w:val="00F26D90"/>
    <w:rsid w:val="00F27731"/>
    <w:rsid w:val="00F47B8B"/>
    <w:rsid w:val="00FE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385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85F"/>
    <w:rPr>
      <w:sz w:val="20"/>
      <w:szCs w:val="20"/>
    </w:rPr>
  </w:style>
  <w:style w:type="character" w:styleId="a5">
    <w:name w:val="footnote reference"/>
    <w:basedOn w:val="a0"/>
    <w:rsid w:val="0044385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4385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111A5B5095EE125EE200E513B9061071F5540C5EC9F281248AB5EA8A5A20B361012ADB18yCw4N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0E111A5B5095EE125EE200E513B9061071F5540C5EC9F281248AB5EA8A5A20B361012ADB18yCw4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ermalenergy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Центра и Приволжья</Company>
  <LinksUpToDate>false</LinksUpToDate>
  <CharactersWithSpaces>13409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Татьяна Валентиновна</dc:creator>
  <cp:lastModifiedBy>1</cp:lastModifiedBy>
  <cp:revision>7</cp:revision>
  <cp:lastPrinted>2016-12-07T07:01:00Z</cp:lastPrinted>
  <dcterms:created xsi:type="dcterms:W3CDTF">2017-06-20T07:58:00Z</dcterms:created>
  <dcterms:modified xsi:type="dcterms:W3CDTF">2019-11-19T10:03:00Z</dcterms:modified>
</cp:coreProperties>
</file>